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Шел однажды бедный мужик по полю. Вдруг видит — сидит под кустом заяц.</w:t>
      </w:r>
    </w:p>
    <w:p>
      <w:pPr>
        <w:jc w:val="center"/>
      </w:pPr>
      <w:r>
        <w:pict>
          <v:shape type="#_x0000_t75" style="width:739pt; height:5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мужик и говорит:</w:t>
      </w:r>
    </w:p>
    <w:p>
      <w:pPr>
        <w:jc w:val="both"/>
      </w:pPr>
      <w:r>
        <w:rPr>
          <w:sz w:val="21"/>
          <w:szCs w:val="21"/>
        </w:rPr>
        <w:t xml:space="preserve">— Вот теперь я буду жить хорошо! Возьму этого зайца и продам его. А на эти деньги куплю свинью. Она принесет мне двенадцать поросят. Поросята вырастут, принесут еще каждый по двенадцати. Будет у меня много мяса. Я мясо продам, а на эти деньги новый дом построю, хозяйство заведу, работников найму и женюсь. Жена родит мне двух сыновей. Станут сыновья в поле работать, а я буду у окна сидеть и за порядком смотреть.</w:t>
      </w:r>
    </w:p>
    <w:p>
      <w:pPr>
        <w:jc w:val="center"/>
      </w:pPr>
      <w:r>
        <w:pict>
          <v:shape type="#_x0000_t75" style="width:669pt; height:4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«Эй вы, ребятки! — крикну я. — Не заставляйте работников много работать, не забывайте, что сами бедно жили!»</w:t>
      </w:r>
    </w:p>
    <w:p>
      <w:pPr>
        <w:jc w:val="both"/>
      </w:pPr>
      <w:r>
        <w:rPr>
          <w:sz w:val="21"/>
          <w:szCs w:val="21"/>
        </w:rPr>
        <w:t xml:space="preserve">И так громко крикнул мужик, что заяц испугался и убежал.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2019-11-21T08:00:22+03:00</dcterms:created>
  <dcterms:modified xsi:type="dcterms:W3CDTF">2019-11-21T08:00:22+03:00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