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Приехали люди на остров, где было много дорогих каменьев. Люди старались найти больше; они мало ели, мало спали, а всё работали. Один только из них ничего не делал, а сидел на месте, ел, пил и спал. Когда стали собираться домой, они разбудили этого человека и сказали:</w:t>
      </w:r>
      <w:br/>
      <w:br/>
      <w:r>
        <w:rPr>
          <w:sz w:val="21"/>
          <w:szCs w:val="21"/>
        </w:rPr>
        <w:t xml:space="preserve">— Ты с чем же домой поедешь?</w:t>
      </w:r>
    </w:p>
    <w:p>
      <w:pPr/>
      <w:r>
        <w:pict>
          <v:shape type="#_x0000_t75" style="width:580pt; height:5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Он взял поднял горсть земли под ногами и положил в сумку.</w:t>
      </w:r>
      <w:br/>
      <w:br/>
      <w:r>
        <w:rPr>
          <w:sz w:val="21"/>
          <w:szCs w:val="21"/>
        </w:rPr>
        <w:t xml:space="preserve">Когда все приехали домой, этот человек достал свою землю из сумки и в ней нашёл камень драгоценнее всех других вместе.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2019-09-23T17:55:04+03:00</dcterms:created>
  <dcterms:modified xsi:type="dcterms:W3CDTF">2019-09-23T17:55:04+03:00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